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cs="宋体"/>
          <w:b/>
          <w:bCs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b/>
          <w:bCs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附件1</w:t>
      </w:r>
    </w:p>
    <w:p>
      <w:pPr>
        <w:jc w:val="center"/>
        <w:rPr>
          <w:rFonts w:hint="default" w:ascii="宋体" w:hAnsi="宋体" w:cs="宋体"/>
          <w:b/>
          <w:bCs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b/>
          <w:bCs/>
          <w:color w:val="292929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浙江广厦建设职业技术大学2024年专任教师、行政教辅人员公开招聘计划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highlight w:val="none"/>
          <w:lang w:val="en-US" w:eastAsia="zh-CN"/>
        </w:rPr>
      </w:pPr>
      <w:r>
        <w:rPr>
          <w:rFonts w:hint="eastAsia" w:ascii="黑体" w:hAnsi="宋体" w:eastAsia="黑体" w:cs="黑体"/>
          <w:b/>
          <w:color w:val="auto"/>
          <w:kern w:val="0"/>
          <w:sz w:val="28"/>
          <w:szCs w:val="28"/>
          <w:highlight w:val="none"/>
          <w:lang w:val="en-US" w:eastAsia="zh-CN" w:bidi="ar"/>
        </w:rPr>
        <w:t>（一）专任教师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7" w:afterLines="50" w:afterAutospacing="0" w:line="560" w:lineRule="exact"/>
        <w:ind w:firstLine="560" w:firstLineChars="200"/>
        <w:textAlignment w:val="auto"/>
        <w:rPr>
          <w:rFonts w:hint="default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能承担相关学科专业课程教学与科研工作，符合学校专业建设</w:t>
      </w:r>
      <w:r>
        <w:rPr>
          <w:rFonts w:hint="eastAsia" w:ascii="宋体" w:hAnsi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需要</w:t>
      </w: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的高校退休返聘教师（</w:t>
      </w:r>
      <w:r>
        <w:rPr>
          <w:rFonts w:hint="eastAsia" w:ascii="宋体" w:hAnsi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原则上</w:t>
      </w: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年龄6</w:t>
      </w:r>
      <w:r>
        <w:rPr>
          <w:rFonts w:hint="eastAsia" w:ascii="宋体" w:hAnsi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3</w:t>
      </w: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周岁以下）或硕士研究生（年龄35周岁以下），有相关行业企业一线工作经验者优先。</w:t>
      </w:r>
    </w:p>
    <w:tbl>
      <w:tblPr>
        <w:tblStyle w:val="5"/>
        <w:tblW w:w="4998" w:type="pct"/>
        <w:jc w:val="center"/>
        <w:tblBorders>
          <w:top w:val="single" w:color="666666" w:sz="6" w:space="0"/>
          <w:left w:val="single" w:color="666666" w:sz="6" w:space="0"/>
          <w:bottom w:val="single" w:color="666666" w:sz="6" w:space="0"/>
          <w:right w:val="single" w:color="666666" w:sz="6" w:space="0"/>
          <w:insideH w:val="single" w:color="666666" w:sz="4" w:space="0"/>
          <w:insideV w:val="single" w:color="666666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97"/>
        <w:gridCol w:w="1095"/>
        <w:gridCol w:w="750"/>
        <w:gridCol w:w="3982"/>
        <w:gridCol w:w="1622"/>
        <w:gridCol w:w="3824"/>
        <w:gridCol w:w="2257"/>
      </w:tblGrid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7" w:hRule="atLeast"/>
          <w:tblHeader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bookmarkStart w:id="0" w:name="OLE_LINK1" w:colFirst="2" w:colLast="2"/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所属学院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招聘岗位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数量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专业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要求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学历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/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学位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其他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要求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b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b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联系人及</w:t>
            </w:r>
            <w:r>
              <w:rPr>
                <w:rFonts w:ascii="仿宋_GB2312" w:hAnsi="微软雅黑" w:eastAsia="仿宋_GB2312" w:cs="宋体"/>
                <w:b/>
                <w:color w:val="333333"/>
                <w:kern w:val="0"/>
                <w:sz w:val="22"/>
                <w:szCs w:val="22"/>
                <w:highlight w:val="none"/>
              </w:rPr>
              <w:t>联系方式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建筑工程学院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3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土木工程、结构工程、桥梁与隧道工程、风景园林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有高校教学或现场施工技术与管理经验者优先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金老师0579-86668855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管理工程学院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管理学、经济学、管理科学与工程、土木工程、会计、审计、金融、工程管理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田老师0579-86668565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信息学院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数字媒体艺术、计算机科学与技术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具有5年以上工作经历优先,带项目进校优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先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赵老师0579-86668841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智能制造学院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自动化类、控制科学与工程、信息与通信工程、电气工程、物联网工程、机械工程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具有建筑电气设计及施工经验者或具有物联网相关工作经验者优先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0579-86668976王老师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国际商学院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管理学、经济学、航空航天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具有民航运输、智慧机场运行与管理学科背景和工作经历者优先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周老师0579-86668091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9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创意设计学院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美术学、艺术学、设计学、设计艺术学、艺术学理论、建筑学、城乡规划学、广播电影艺术学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数字影像相关专业优先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吴老师0579-86669861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  <w:jc w:val="center"/>
        </w:trPr>
        <w:tc>
          <w:tcPr>
            <w:tcW w:w="375" w:type="pct"/>
            <w:vMerge w:val="restar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人文学院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Calibri" w:hAnsi="Calibri"/>
                <w:kern w:val="2"/>
                <w:sz w:val="18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社会工作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771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卢老师0579-86668183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375" w:type="pct"/>
            <w:vMerge w:val="continue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数学、英语语言文学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spacing w:val="-17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-17"/>
                <w:kern w:val="0"/>
                <w:sz w:val="22"/>
                <w:szCs w:val="22"/>
                <w:highlight w:val="none"/>
              </w:rPr>
              <w:t>数学专业能指导学生参加数学建模竞赛</w:t>
            </w:r>
            <w:r>
              <w:rPr>
                <w:rFonts w:hint="eastAsia" w:ascii="仿宋_GB2312" w:hAnsi="微软雅黑" w:eastAsia="仿宋_GB2312" w:cs="宋体"/>
                <w:color w:val="333333"/>
                <w:spacing w:val="-17"/>
                <w:kern w:val="0"/>
                <w:sz w:val="22"/>
                <w:szCs w:val="22"/>
                <w:highlight w:val="none"/>
                <w:lang w:val="en-US" w:eastAsia="zh-CN"/>
              </w:rPr>
              <w:t>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英语专业本硕皆为英语专业，有本科教学、竞赛指导或参赛等经历者优先</w:t>
            </w:r>
          </w:p>
        </w:tc>
        <w:tc>
          <w:tcPr>
            <w:tcW w:w="77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9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马克思主义学院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哲学、思想政治教育、政治学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中共党员，本硕一致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何老师0579-86668327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4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体育学院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体育教育训练学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运动人体科学方向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任老师0579-86668275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single" w:color="666666" w:sz="4" w:space="0"/>
            <w:insideV w:val="single" w:color="666666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3" w:hRule="atLeast"/>
          <w:jc w:val="center"/>
        </w:trPr>
        <w:tc>
          <w:tcPr>
            <w:tcW w:w="375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继续教育学院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专任教师岗</w:t>
            </w:r>
          </w:p>
        </w:tc>
        <w:tc>
          <w:tcPr>
            <w:tcW w:w="25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360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语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言学及应用语言学、汉语言文字学</w:t>
            </w:r>
          </w:p>
        </w:tc>
        <w:tc>
          <w:tcPr>
            <w:tcW w:w="554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306" w:type="pct"/>
            <w:tcBorders>
              <w:tl2br w:val="nil"/>
              <w:tr2bl w:val="nil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7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包老师0579-86633387</w:t>
            </w:r>
          </w:p>
        </w:tc>
      </w:tr>
      <w:bookmarkEnd w:id="0"/>
    </w:tbl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0" w:afterAutospacing="0" w:line="0" w:lineRule="atLeast"/>
        <w:textAlignment w:val="auto"/>
        <w:rPr>
          <w:rFonts w:hint="eastAsia" w:ascii="宋体" w:hAnsi="宋体" w:cs="宋体"/>
          <w:sz w:val="28"/>
          <w:szCs w:val="28"/>
          <w:highlight w:val="none"/>
        </w:rPr>
      </w:pPr>
      <w:r>
        <w:rPr>
          <w:rFonts w:hint="eastAsia" w:ascii="宋体" w:hAnsi="宋体" w:cs="宋体"/>
          <w:sz w:val="28"/>
          <w:szCs w:val="28"/>
          <w:highlight w:val="none"/>
        </w:rPr>
        <w:t>备注：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560" w:firstLineChars="200"/>
        <w:textAlignment w:val="auto"/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1.应聘马克思主义学院专任教师岗，须为中共党员。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560" w:firstLineChars="200"/>
        <w:textAlignment w:val="auto"/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2.退休返聘教师招聘条件要求：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560" w:firstLineChars="200"/>
        <w:textAlignment w:val="auto"/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（1）身心健康、思想开明，乐于团队建设，具有指导带领年轻教师开展教学创新的水平和能力；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560" w:firstLineChars="200"/>
        <w:textAlignment w:val="auto"/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（2）教授职称，具有硕士及以上学位；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560" w:firstLineChars="200"/>
        <w:textAlignment w:val="auto"/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（3）有主持学科、专业建设或省部级及以上科研项目经历和业绩；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560" w:firstLineChars="200"/>
        <w:textAlignment w:val="auto"/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（4）有团队建设或培养年轻教师的经验和业绩。</w:t>
      </w:r>
    </w:p>
    <w:p>
      <w:pPr>
        <w:rPr>
          <w:rFonts w:hint="eastAsia" w:ascii="黑体" w:hAnsi="宋体" w:eastAsia="黑体" w:cs="黑体"/>
          <w:b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2"/>
          <w:szCs w:val="32"/>
          <w:highlight w:val="none"/>
          <w:lang w:val="en-US" w:eastAsia="zh-CN" w:bidi="ar"/>
        </w:rPr>
        <w:br w:type="page"/>
      </w:r>
    </w:p>
    <w:p>
      <w:pPr>
        <w:pStyle w:val="4"/>
        <w:widowControl/>
        <w:spacing w:before="0" w:beforeAutospacing="0" w:after="0" w:afterAutospacing="0" w:line="360" w:lineRule="auto"/>
        <w:rPr>
          <w:rFonts w:hint="default" w:ascii="黑体" w:hAnsi="宋体" w:eastAsia="黑体" w:cs="黑体"/>
          <w:b/>
          <w:color w:val="auto"/>
          <w:kern w:val="0"/>
          <w:sz w:val="28"/>
          <w:szCs w:val="28"/>
          <w:highlight w:val="none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28"/>
          <w:szCs w:val="28"/>
          <w:highlight w:val="none"/>
          <w:lang w:val="en-US" w:eastAsia="zh-CN" w:bidi="ar"/>
        </w:rPr>
        <w:t>（二）行政教辅人员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firstLine="560" w:firstLineChars="200"/>
        <w:textAlignment w:val="auto"/>
        <w:rPr>
          <w:rFonts w:hint="eastAsia" w:ascii="黑体" w:hAnsi="宋体" w:eastAsia="黑体" w:cs="黑体"/>
          <w:b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能承担相关</w:t>
      </w:r>
      <w:r>
        <w:rPr>
          <w:rFonts w:hint="eastAsia" w:ascii="宋体" w:hAnsi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岗位</w:t>
      </w: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工作，</w:t>
      </w:r>
      <w:r>
        <w:rPr>
          <w:rFonts w:hint="eastAsia" w:ascii="宋体" w:hAnsi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除特别要求外</w:t>
      </w: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年龄</w:t>
      </w:r>
      <w:r>
        <w:rPr>
          <w:rFonts w:hint="eastAsia" w:ascii="宋体" w:hAnsi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均需在</w:t>
      </w: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35周岁以下，有相关</w:t>
      </w:r>
      <w:r>
        <w:rPr>
          <w:rFonts w:hint="eastAsia" w:ascii="宋体" w:hAnsi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工作经验者</w:t>
      </w:r>
      <w:r>
        <w:rPr>
          <w:rFonts w:hint="eastAsia" w:ascii="宋体" w:hAnsi="宋体" w:eastAsia="宋体" w:cs="宋体"/>
          <w:color w:val="292929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优先。</w:t>
      </w:r>
    </w:p>
    <w:tbl>
      <w:tblPr>
        <w:tblStyle w:val="5"/>
        <w:tblW w:w="4918" w:type="pct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42"/>
        <w:gridCol w:w="1616"/>
        <w:gridCol w:w="1230"/>
        <w:gridCol w:w="3261"/>
        <w:gridCol w:w="1723"/>
        <w:gridCol w:w="3195"/>
        <w:gridCol w:w="212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tblHeader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部门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招聘岗位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数量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专业要求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学历/学位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其他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要求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ind w:firstLine="110" w:firstLineChars="50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联系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人及联系</w:t>
            </w:r>
            <w:r>
              <w:rPr>
                <w:rFonts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431" w:type="pct"/>
            <w:vMerge w:val="restart"/>
            <w:tcBorders>
              <w:top w:val="single" w:color="666666" w:sz="6" w:space="0"/>
              <w:left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学生处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辅导员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(女)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4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思想政治教育、高等教育学、教育技术学、心理学、新闻传播学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1.中共（预备）党员；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2.年龄30周岁以下；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3.有学校（或院系）学生干部工作经历优先；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4.心理学专业毕业或具有心理咨询师（国家职业资格二级）以上的，年龄放宽至35周岁以下。</w:t>
            </w:r>
          </w:p>
        </w:tc>
        <w:tc>
          <w:tcPr>
            <w:tcW w:w="738" w:type="pct"/>
            <w:vMerge w:val="restart"/>
            <w:tcBorders>
              <w:top w:val="single" w:color="666666" w:sz="6" w:space="0"/>
              <w:left w:val="single" w:color="auto" w:sz="4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宋老师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0579-86668811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" w:hRule="atLeast"/>
          <w:jc w:val="center"/>
        </w:trPr>
        <w:tc>
          <w:tcPr>
            <w:tcW w:w="431" w:type="pct"/>
            <w:vMerge w:val="continue"/>
            <w:tcBorders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辅导员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(男)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4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专业不限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1.中共（预备）党员；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2.年龄30周岁以下；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3.有学校（或院系）学生干部工作经历优先。</w:t>
            </w:r>
          </w:p>
        </w:tc>
        <w:tc>
          <w:tcPr>
            <w:tcW w:w="738" w:type="pct"/>
            <w:vMerge w:val="continue"/>
            <w:tcBorders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14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创意设计学院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美术学、艺术学、设计学、设计艺术学、艺术学理论、建筑学、城乡规划学、广播电影艺术学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有教学管理经验者优先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吴老师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0579-86669861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4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体育学院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体育教育训练学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运动训练专业方向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  <w:t>，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有教学管理经验者优先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任老师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0579-86668275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继续教育学院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教育技术学、教育经济与管理、会计学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具备一定的科研与社会服务能力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包老师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0579-86633387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创业学院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教育学、经济学、新闻传播学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有创业园区运营管理经历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优先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陈老师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0579-86668076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9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办公室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汉语言文学、职业技术教育学、新闻传播学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1.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中共党员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有较强的语言表达能力，沟通能力和写作能力，工作责任心强，吃苦耐劳，形象好。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叶老师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0579-86668872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8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组织部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马克思主义理论、中国哲学、政治学、教育学、文学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1.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中共党员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；</w:t>
            </w:r>
          </w:p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有党务工作经验、在校期间担任学生干部或获得省级及以上奖励者优先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王老师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0579-86668895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教务处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教育学、公共管理、计算机科学与技术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有教育管理相关工作经验者优先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胡老师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0579-86668865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14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财务处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行政人员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财务管理、会计学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1、符合以下条件者优先:有中级会计师资格证书；有会计相关工作经验；掌握计算机信息化管理、数据处理能力、信息化运维能力；2、为人认真细致、爱岗敬业、吃苦耐劳、有良好的职业操守。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施老师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0579-86668867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数字信息中心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数据开发专业技术人员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计算机科学与技术、软件工程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熟悉常见数据库的使用，如：Oracle、SQLServer、MySQL等，精通SQL语言；至少掌握C++、Java、C#等主流程序设计语言中的一种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华老师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0579-86668628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管理工程学院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实验管理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计算机类、管理科学与工程、会计、审计、金融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田老师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0579-86668565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信息学院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实验管理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员</w:t>
            </w:r>
            <w:bookmarkStart w:id="1" w:name="_GoBack"/>
            <w:bookmarkEnd w:id="1"/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计算机类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赵老师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0579-86668841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国际商学院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实验管理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教育学、管理学、工商管理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具有教育技术专业背景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者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优先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周老师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0579-86668091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2" w:hRule="atLeast"/>
          <w:jc w:val="center"/>
        </w:trPr>
        <w:tc>
          <w:tcPr>
            <w:tcW w:w="43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绿色智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能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制药学院</w:t>
            </w:r>
          </w:p>
        </w:tc>
        <w:tc>
          <w:tcPr>
            <w:tcW w:w="5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实验管理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员</w:t>
            </w:r>
          </w:p>
        </w:tc>
        <w:tc>
          <w:tcPr>
            <w:tcW w:w="427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13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药学、化学化工</w:t>
            </w:r>
          </w:p>
        </w:tc>
        <w:tc>
          <w:tcPr>
            <w:tcW w:w="598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硕士研究生</w:t>
            </w:r>
          </w:p>
        </w:tc>
        <w:tc>
          <w:tcPr>
            <w:tcW w:w="110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738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杜老师</w:t>
            </w:r>
          </w:p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0579-86668626</w:t>
            </w:r>
          </w:p>
        </w:tc>
      </w:tr>
    </w:tbl>
    <w:p>
      <w:pPr>
        <w:rPr>
          <w:rFonts w:hint="eastAsia" w:ascii="宋体" w:hAnsi="宋体" w:cs="宋体"/>
          <w:b/>
          <w:bCs/>
          <w:color w:val="292929"/>
          <w:sz w:val="28"/>
          <w:szCs w:val="28"/>
          <w:highlight w:val="none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b/>
          <w:bCs/>
          <w:color w:val="292929"/>
          <w:sz w:val="28"/>
          <w:szCs w:val="28"/>
          <w:highlight w:val="none"/>
          <w:shd w:val="clear" w:color="auto" w:fill="FFFFFF"/>
          <w:lang w:val="en-US" w:eastAsia="zh-CN"/>
        </w:rPr>
        <w:br w:type="page"/>
      </w:r>
    </w:p>
    <w:p>
      <w:pPr>
        <w:pStyle w:val="4"/>
        <w:widowControl/>
        <w:spacing w:before="0" w:beforeAutospacing="0" w:after="0" w:afterAutospacing="0" w:line="360" w:lineRule="auto"/>
        <w:rPr>
          <w:rFonts w:hint="default" w:ascii="黑体" w:hAnsi="宋体" w:eastAsia="黑体" w:cs="黑体"/>
          <w:b/>
          <w:color w:val="auto"/>
          <w:kern w:val="0"/>
          <w:sz w:val="28"/>
          <w:szCs w:val="28"/>
          <w:highlight w:val="none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28"/>
          <w:szCs w:val="28"/>
          <w:highlight w:val="none"/>
          <w:lang w:val="en-US" w:eastAsia="zh-CN" w:bidi="ar"/>
        </w:rPr>
        <w:t>（三）其他岗位人员</w:t>
      </w:r>
    </w:p>
    <w:tbl>
      <w:tblPr>
        <w:tblStyle w:val="5"/>
        <w:tblpPr w:leftFromText="180" w:rightFromText="180" w:vertAnchor="text" w:horzAnchor="page" w:tblpXSpec="center" w:tblpY="297"/>
        <w:tblOverlap w:val="never"/>
        <w:tblW w:w="4913" w:type="pct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16"/>
        <w:gridCol w:w="1854"/>
        <w:gridCol w:w="1494"/>
        <w:gridCol w:w="1937"/>
        <w:gridCol w:w="1655"/>
        <w:gridCol w:w="3918"/>
        <w:gridCol w:w="210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49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部门</w:t>
            </w:r>
          </w:p>
        </w:tc>
        <w:tc>
          <w:tcPr>
            <w:tcW w:w="644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招聘岗位</w:t>
            </w:r>
          </w:p>
        </w:tc>
        <w:tc>
          <w:tcPr>
            <w:tcW w:w="51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数量</w:t>
            </w:r>
          </w:p>
        </w:tc>
        <w:tc>
          <w:tcPr>
            <w:tcW w:w="673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专业要求</w:t>
            </w:r>
          </w:p>
        </w:tc>
        <w:tc>
          <w:tcPr>
            <w:tcW w:w="575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学历/学位</w:t>
            </w:r>
          </w:p>
        </w:tc>
        <w:tc>
          <w:tcPr>
            <w:tcW w:w="13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其他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要求</w:t>
            </w:r>
          </w:p>
        </w:tc>
        <w:tc>
          <w:tcPr>
            <w:tcW w:w="731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ind w:firstLine="110" w:firstLineChars="50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联系</w:t>
            </w:r>
            <w:r>
              <w:rPr>
                <w:rFonts w:hint="eastAsia"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人及联系</w:t>
            </w:r>
            <w:r>
              <w:rPr>
                <w:rFonts w:ascii="仿宋_GB2312" w:hAnsi="微软雅黑" w:eastAsia="仿宋_GB2312" w:cs="宋体"/>
                <w:b/>
                <w:bCs/>
                <w:color w:val="333333"/>
                <w:kern w:val="0"/>
                <w:sz w:val="22"/>
                <w:szCs w:val="22"/>
                <w:highlight w:val="none"/>
              </w:rPr>
              <w:t>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49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工艺美术学院</w:t>
            </w:r>
          </w:p>
        </w:tc>
        <w:tc>
          <w:tcPr>
            <w:tcW w:w="644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木雕指导老师</w:t>
            </w:r>
          </w:p>
        </w:tc>
        <w:tc>
          <w:tcPr>
            <w:tcW w:w="51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default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673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艺术学、设计学、美术学、设计艺术学</w:t>
            </w:r>
          </w:p>
        </w:tc>
        <w:tc>
          <w:tcPr>
            <w:tcW w:w="575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本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科及以上</w:t>
            </w:r>
          </w:p>
        </w:tc>
        <w:tc>
          <w:tcPr>
            <w:tcW w:w="13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从事木雕、雕刻、首饰设计工种三年以上</w:t>
            </w:r>
          </w:p>
        </w:tc>
        <w:tc>
          <w:tcPr>
            <w:tcW w:w="731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冯老师0579-86668832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49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后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勤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处</w:t>
            </w:r>
          </w:p>
        </w:tc>
        <w:tc>
          <w:tcPr>
            <w:tcW w:w="644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医务人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员</w:t>
            </w:r>
          </w:p>
        </w:tc>
        <w:tc>
          <w:tcPr>
            <w:tcW w:w="51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</w:p>
        </w:tc>
        <w:tc>
          <w:tcPr>
            <w:tcW w:w="673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临床医学</w:t>
            </w:r>
          </w:p>
        </w:tc>
        <w:tc>
          <w:tcPr>
            <w:tcW w:w="575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本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科及以上</w:t>
            </w:r>
          </w:p>
        </w:tc>
        <w:tc>
          <w:tcPr>
            <w:tcW w:w="13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需具备执业医师资格、年龄50周岁以下、身体健康、男女不限（退休返聘人员年龄可适当放宽）</w:t>
            </w:r>
          </w:p>
        </w:tc>
        <w:tc>
          <w:tcPr>
            <w:tcW w:w="731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周老师0579-86668823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49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后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勤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处</w:t>
            </w:r>
          </w:p>
        </w:tc>
        <w:tc>
          <w:tcPr>
            <w:tcW w:w="644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配电人员</w:t>
            </w:r>
          </w:p>
        </w:tc>
        <w:tc>
          <w:tcPr>
            <w:tcW w:w="51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673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575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本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科及以上</w:t>
            </w:r>
          </w:p>
        </w:tc>
        <w:tc>
          <w:tcPr>
            <w:tcW w:w="13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男，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需具备高压电工证、年龄45周岁以下、身体健康</w:t>
            </w:r>
          </w:p>
        </w:tc>
        <w:tc>
          <w:tcPr>
            <w:tcW w:w="731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周老师0579-86668823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492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后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勤</w:t>
            </w: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处</w:t>
            </w:r>
          </w:p>
        </w:tc>
        <w:tc>
          <w:tcPr>
            <w:tcW w:w="644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行政人员</w:t>
            </w:r>
          </w:p>
        </w:tc>
        <w:tc>
          <w:tcPr>
            <w:tcW w:w="519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673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2"/>
                <w:szCs w:val="22"/>
                <w:highlight w:val="none"/>
              </w:rPr>
              <w:t>/</w:t>
            </w:r>
          </w:p>
        </w:tc>
        <w:tc>
          <w:tcPr>
            <w:tcW w:w="575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本</w:t>
            </w:r>
            <w:r>
              <w:rPr>
                <w:rFonts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科及以上</w:t>
            </w:r>
          </w:p>
        </w:tc>
        <w:tc>
          <w:tcPr>
            <w:tcW w:w="1361" w:type="pc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auto" w:sz="4" w:space="0"/>
            </w:tcBorders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0" w:lineRule="atLeast"/>
              <w:jc w:val="left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初级职称以上、年龄35周岁以下</w:t>
            </w:r>
          </w:p>
        </w:tc>
        <w:tc>
          <w:tcPr>
            <w:tcW w:w="731" w:type="pct"/>
            <w:tcBorders>
              <w:top w:val="single" w:color="666666" w:sz="6" w:space="0"/>
              <w:left w:val="single" w:color="auto" w:sz="4" w:space="0"/>
              <w:bottom w:val="single" w:color="666666" w:sz="6" w:space="0"/>
              <w:right w:val="single" w:color="666666" w:sz="6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textAlignment w:val="center"/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kern w:val="0"/>
                <w:sz w:val="22"/>
                <w:szCs w:val="22"/>
                <w:highlight w:val="none"/>
              </w:rPr>
              <w:t>周老师0579-86668823</w:t>
            </w:r>
          </w:p>
        </w:tc>
      </w:tr>
    </w:tbl>
    <w:p>
      <w:pPr>
        <w:rPr>
          <w:highlight w:val="none"/>
        </w:rPr>
      </w:pPr>
    </w:p>
    <w:p>
      <w:pPr>
        <w:rPr>
          <w:highlight w:val="none"/>
        </w:rPr>
      </w:pPr>
    </w:p>
    <w:sectPr>
      <w:footerReference r:id="rId3" w:type="default"/>
      <w:pgSz w:w="16838" w:h="11906" w:orient="landscape"/>
      <w:pgMar w:top="1009" w:right="1157" w:bottom="1009" w:left="121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2MWMwZmQwNWM2NThhZGZiYjUyOGFlZjYyNGZmNzcifQ=="/>
  </w:docVars>
  <w:rsids>
    <w:rsidRoot w:val="49151137"/>
    <w:rsid w:val="005A4F28"/>
    <w:rsid w:val="0137538F"/>
    <w:rsid w:val="02E03B0B"/>
    <w:rsid w:val="03E4377E"/>
    <w:rsid w:val="04CF6955"/>
    <w:rsid w:val="057D6052"/>
    <w:rsid w:val="05C92961"/>
    <w:rsid w:val="08877967"/>
    <w:rsid w:val="08A917E1"/>
    <w:rsid w:val="098D680B"/>
    <w:rsid w:val="09EE1E70"/>
    <w:rsid w:val="0CC40292"/>
    <w:rsid w:val="0D0553B5"/>
    <w:rsid w:val="0D860856"/>
    <w:rsid w:val="0DA74D58"/>
    <w:rsid w:val="0DD72C85"/>
    <w:rsid w:val="0DDB51A5"/>
    <w:rsid w:val="0E9D6BF5"/>
    <w:rsid w:val="0FF9325F"/>
    <w:rsid w:val="107E2A9F"/>
    <w:rsid w:val="1266706A"/>
    <w:rsid w:val="128264EB"/>
    <w:rsid w:val="12E14FB0"/>
    <w:rsid w:val="13B30E28"/>
    <w:rsid w:val="14AA0209"/>
    <w:rsid w:val="16450F17"/>
    <w:rsid w:val="188556A3"/>
    <w:rsid w:val="18BF7518"/>
    <w:rsid w:val="1A545102"/>
    <w:rsid w:val="1CFA329D"/>
    <w:rsid w:val="1D3E1053"/>
    <w:rsid w:val="1D645CC7"/>
    <w:rsid w:val="1DE674C7"/>
    <w:rsid w:val="1DE76912"/>
    <w:rsid w:val="1EE7180F"/>
    <w:rsid w:val="1FDA5BCA"/>
    <w:rsid w:val="1FE05E5D"/>
    <w:rsid w:val="1FEC69B7"/>
    <w:rsid w:val="20F45083"/>
    <w:rsid w:val="224936B8"/>
    <w:rsid w:val="234B6811"/>
    <w:rsid w:val="235A1AC8"/>
    <w:rsid w:val="24220625"/>
    <w:rsid w:val="268C150B"/>
    <w:rsid w:val="27D46124"/>
    <w:rsid w:val="2A84085A"/>
    <w:rsid w:val="2AE22A61"/>
    <w:rsid w:val="2B1B4345"/>
    <w:rsid w:val="2CAE3E81"/>
    <w:rsid w:val="2DB86283"/>
    <w:rsid w:val="2DC32943"/>
    <w:rsid w:val="2F6446E6"/>
    <w:rsid w:val="2FA75D92"/>
    <w:rsid w:val="30765483"/>
    <w:rsid w:val="30B46423"/>
    <w:rsid w:val="328E78A0"/>
    <w:rsid w:val="34625D24"/>
    <w:rsid w:val="35193BA9"/>
    <w:rsid w:val="353910B7"/>
    <w:rsid w:val="35431065"/>
    <w:rsid w:val="35B01ECC"/>
    <w:rsid w:val="365E4809"/>
    <w:rsid w:val="37CE542D"/>
    <w:rsid w:val="38427E28"/>
    <w:rsid w:val="39FF0DDA"/>
    <w:rsid w:val="3A0622CB"/>
    <w:rsid w:val="415A776B"/>
    <w:rsid w:val="415C66C8"/>
    <w:rsid w:val="44C05913"/>
    <w:rsid w:val="45C825F0"/>
    <w:rsid w:val="473543E3"/>
    <w:rsid w:val="47F91556"/>
    <w:rsid w:val="48F655BB"/>
    <w:rsid w:val="49151137"/>
    <w:rsid w:val="4ABD6691"/>
    <w:rsid w:val="4CA701AE"/>
    <w:rsid w:val="4E2045D1"/>
    <w:rsid w:val="4ECB3423"/>
    <w:rsid w:val="4F5638A0"/>
    <w:rsid w:val="5109414B"/>
    <w:rsid w:val="523D0A70"/>
    <w:rsid w:val="52D62C91"/>
    <w:rsid w:val="53E53868"/>
    <w:rsid w:val="551B0596"/>
    <w:rsid w:val="56507600"/>
    <w:rsid w:val="566C1A69"/>
    <w:rsid w:val="56D47132"/>
    <w:rsid w:val="576E0AF0"/>
    <w:rsid w:val="580503C9"/>
    <w:rsid w:val="586C37A9"/>
    <w:rsid w:val="5C1D4E9B"/>
    <w:rsid w:val="5C2E27C7"/>
    <w:rsid w:val="5DEA21A7"/>
    <w:rsid w:val="5DFE2C85"/>
    <w:rsid w:val="60BD5F46"/>
    <w:rsid w:val="6135570C"/>
    <w:rsid w:val="64106C04"/>
    <w:rsid w:val="64AE154B"/>
    <w:rsid w:val="677E16E7"/>
    <w:rsid w:val="67D433D6"/>
    <w:rsid w:val="682A57F5"/>
    <w:rsid w:val="6AE54B70"/>
    <w:rsid w:val="6D744027"/>
    <w:rsid w:val="6D941293"/>
    <w:rsid w:val="6EE462EC"/>
    <w:rsid w:val="6FEF2FF3"/>
    <w:rsid w:val="71826D1E"/>
    <w:rsid w:val="7203004B"/>
    <w:rsid w:val="750477ED"/>
    <w:rsid w:val="752967BD"/>
    <w:rsid w:val="75763A29"/>
    <w:rsid w:val="768E20EB"/>
    <w:rsid w:val="771B4FFF"/>
    <w:rsid w:val="783A3AF0"/>
    <w:rsid w:val="78EE6B97"/>
    <w:rsid w:val="7A4070FF"/>
    <w:rsid w:val="7A62050E"/>
    <w:rsid w:val="7C8A57F9"/>
    <w:rsid w:val="7F16323C"/>
    <w:rsid w:val="7F4D13A6"/>
    <w:rsid w:val="7FAA5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2023-12-11T07:12:00Z</dcterms:created>
  <dc:creator>Ten</dc:creator>
  <cp:lastModifiedBy>hui</cp:lastModifiedBy>
  <cp:lastPrinted>2023-12-20T01:05:00Z</cp:lastPrinted>
  <dcterms:modified xsi:type="dcterms:W3CDTF">2023-12-21T01:23:27Z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B3437E5532F14928B817582178185B9C_13</vt:lpwstr>
  </property>
</Properties>
</file>