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AA" w:rsidRPr="002027B7" w:rsidRDefault="00206CAA" w:rsidP="00206CAA">
      <w:pPr>
        <w:spacing w:line="500" w:lineRule="exact"/>
        <w:ind w:firstLineChars="200" w:firstLine="723"/>
        <w:jc w:val="center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附件1：2</w:t>
      </w:r>
      <w:r w:rsidRPr="002027B7">
        <w:rPr>
          <w:rFonts w:ascii="宋体" w:eastAsia="宋体" w:hAnsi="宋体" w:cs="仿宋"/>
          <w:b/>
          <w:sz w:val="36"/>
          <w:szCs w:val="24"/>
        </w:rPr>
        <w:t>019</w:t>
      </w:r>
      <w:r w:rsidRPr="002027B7">
        <w:rPr>
          <w:rFonts w:ascii="宋体" w:eastAsia="宋体" w:hAnsi="宋体" w:cs="仿宋" w:hint="eastAsia"/>
          <w:b/>
          <w:sz w:val="36"/>
          <w:szCs w:val="24"/>
        </w:rPr>
        <w:t>年学院招标项目参考选题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高职院校</w:t>
      </w:r>
      <w:r w:rsidRPr="002027B7">
        <w:rPr>
          <w:rFonts w:ascii="宋体" w:eastAsia="宋体" w:hAnsi="宋体" w:cs="仿宋"/>
          <w:b/>
          <w:sz w:val="36"/>
          <w:szCs w:val="24"/>
        </w:rPr>
        <w:t>改革发展研究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股份制或混合所有制的职业院校发展研究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高等职业教育与社区教育的融合发展研究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地方院校的军人教育培训机制探索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高职院校传承非物质文化遗产的实践研究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一带一路战略下的职业院校国际化合作实践研究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终身教育视角下的高职院校多元化培训体系研究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</w:t>
      </w:r>
      <w:r w:rsidRPr="002027B7">
        <w:rPr>
          <w:rFonts w:ascii="宋体" w:eastAsia="宋体" w:hAnsi="宋体" w:cs="仿宋"/>
          <w:sz w:val="28"/>
          <w:szCs w:val="24"/>
        </w:rPr>
        <w:t>院校新型</w:t>
      </w:r>
      <w:r w:rsidRPr="002027B7">
        <w:rPr>
          <w:rFonts w:ascii="宋体" w:eastAsia="宋体" w:hAnsi="宋体" w:cs="仿宋" w:hint="eastAsia"/>
          <w:sz w:val="28"/>
          <w:szCs w:val="24"/>
        </w:rPr>
        <w:t>治理模式创新的实践研究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企业</w:t>
      </w:r>
      <w:r w:rsidRPr="002027B7">
        <w:rPr>
          <w:rFonts w:ascii="宋体" w:eastAsia="宋体" w:hAnsi="宋体" w:cs="仿宋"/>
          <w:sz w:val="28"/>
          <w:szCs w:val="24"/>
        </w:rPr>
        <w:t>主体办学作用的保障机制研究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本科</w:t>
      </w:r>
      <w:r w:rsidRPr="002027B7">
        <w:rPr>
          <w:rFonts w:ascii="宋体" w:eastAsia="宋体" w:hAnsi="宋体" w:cs="仿宋"/>
          <w:sz w:val="28"/>
          <w:szCs w:val="24"/>
        </w:rPr>
        <w:t>层次职业教育试点探索研究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产教</w:t>
      </w:r>
      <w:r w:rsidRPr="002027B7">
        <w:rPr>
          <w:rFonts w:ascii="宋体" w:eastAsia="宋体" w:hAnsi="宋体" w:cs="仿宋"/>
          <w:b/>
          <w:sz w:val="36"/>
          <w:szCs w:val="24"/>
        </w:rPr>
        <w:t>融合校企合作</w:t>
      </w:r>
      <w:r w:rsidRPr="002027B7">
        <w:rPr>
          <w:rFonts w:ascii="宋体" w:eastAsia="宋体" w:hAnsi="宋体" w:cs="仿宋" w:hint="eastAsia"/>
          <w:b/>
          <w:sz w:val="36"/>
          <w:szCs w:val="24"/>
        </w:rPr>
        <w:t>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产教融合型企业的认证标准与激励政策研究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高水平专业化产教融合实训基地的建设研究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高职院校服务中小</w:t>
      </w:r>
      <w:proofErr w:type="gramStart"/>
      <w:r w:rsidRPr="002027B7">
        <w:rPr>
          <w:rFonts w:ascii="宋体" w:eastAsia="宋体" w:hAnsi="宋体" w:cs="仿宋" w:hint="eastAsia"/>
          <w:sz w:val="28"/>
          <w:szCs w:val="24"/>
        </w:rPr>
        <w:t>微企业</w:t>
      </w:r>
      <w:proofErr w:type="gramEnd"/>
      <w:r w:rsidRPr="002027B7">
        <w:rPr>
          <w:rFonts w:ascii="宋体" w:eastAsia="宋体" w:hAnsi="宋体" w:cs="仿宋" w:hint="eastAsia"/>
          <w:sz w:val="28"/>
          <w:szCs w:val="24"/>
        </w:rPr>
        <w:t>的实践研究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行业企业参与职业院校技术技能人才培养培训的案例研究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校企合作开展现代学徒制的实践研究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职业院校建设大师工作室的案例研究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政府、行业、企业、职业院校共同参与的质量评价机制研究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地方特色产业的产教融合实践研究，如木雕红木、影视旅游、建筑等。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产学研协同创新平台的建设研究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proofErr w:type="gramStart"/>
      <w:r w:rsidRPr="002027B7">
        <w:rPr>
          <w:rFonts w:ascii="宋体" w:eastAsia="宋体" w:hAnsi="宋体" w:cs="仿宋" w:hint="eastAsia"/>
          <w:sz w:val="28"/>
          <w:szCs w:val="24"/>
        </w:rPr>
        <w:t>区域智库建设</w:t>
      </w:r>
      <w:proofErr w:type="gramEnd"/>
      <w:r w:rsidRPr="002027B7">
        <w:rPr>
          <w:rFonts w:ascii="宋体" w:eastAsia="宋体" w:hAnsi="宋体" w:cs="仿宋" w:hint="eastAsia"/>
          <w:sz w:val="28"/>
          <w:szCs w:val="24"/>
        </w:rPr>
        <w:t>的案例研究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师资队伍</w:t>
      </w:r>
      <w:r w:rsidRPr="002027B7">
        <w:rPr>
          <w:rFonts w:ascii="宋体" w:eastAsia="宋体" w:hAnsi="宋体" w:cs="仿宋"/>
          <w:b/>
          <w:sz w:val="36"/>
          <w:szCs w:val="24"/>
        </w:rPr>
        <w:t>建设</w:t>
      </w:r>
      <w:r w:rsidRPr="002027B7">
        <w:rPr>
          <w:rFonts w:ascii="宋体" w:eastAsia="宋体" w:hAnsi="宋体" w:cs="仿宋" w:hint="eastAsia"/>
          <w:b/>
          <w:sz w:val="36"/>
          <w:szCs w:val="24"/>
        </w:rPr>
        <w:t>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双师</w:t>
      </w:r>
      <w:proofErr w:type="gramStart"/>
      <w:r w:rsidRPr="002027B7">
        <w:rPr>
          <w:rFonts w:ascii="宋体" w:eastAsia="宋体" w:hAnsi="宋体" w:cs="仿宋" w:hint="eastAsia"/>
          <w:sz w:val="28"/>
          <w:szCs w:val="24"/>
        </w:rPr>
        <w:t>型教师</w:t>
      </w:r>
      <w:proofErr w:type="gramEnd"/>
      <w:r w:rsidRPr="002027B7">
        <w:rPr>
          <w:rFonts w:ascii="宋体" w:eastAsia="宋体" w:hAnsi="宋体" w:cs="仿宋" w:hint="eastAsia"/>
          <w:sz w:val="28"/>
          <w:szCs w:val="24"/>
        </w:rPr>
        <w:t>的培训与考核机制研究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高水平、结构化教师教学创新团队的建设研究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高层次或高技能人才的柔性引进方式研究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lastRenderedPageBreak/>
        <w:t>企业技术技能人才与职业院校教师的双向流动机制探索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企业技术人员与学校骨干教师的兼职兼薪制度研究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高职院校教师实践能力的培养策略研究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教育</w:t>
      </w:r>
      <w:r w:rsidRPr="002027B7">
        <w:rPr>
          <w:rFonts w:ascii="宋体" w:eastAsia="宋体" w:hAnsi="宋体" w:cs="仿宋"/>
          <w:b/>
          <w:sz w:val="36"/>
          <w:szCs w:val="24"/>
        </w:rPr>
        <w:t>教学</w:t>
      </w:r>
      <w:r w:rsidRPr="002027B7">
        <w:rPr>
          <w:rFonts w:ascii="宋体" w:eastAsia="宋体" w:hAnsi="宋体" w:cs="仿宋" w:hint="eastAsia"/>
          <w:b/>
          <w:sz w:val="36"/>
          <w:szCs w:val="24"/>
        </w:rPr>
        <w:t>模式设计</w:t>
      </w:r>
      <w:r w:rsidRPr="002027B7">
        <w:rPr>
          <w:rFonts w:ascii="宋体" w:eastAsia="宋体" w:hAnsi="宋体" w:cs="仿宋"/>
          <w:b/>
          <w:sz w:val="36"/>
          <w:szCs w:val="24"/>
        </w:rPr>
        <w:t>与资源建设研究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职业院校教育教学标准的建设与应用研究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专业教学资源库的资源认证标准和交易机制研究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“互联网+职业教育”的信息化教学改革实践研究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校内实训基地的创新运营模式探索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X</w:t>
      </w:r>
      <w:r w:rsidRPr="002027B7">
        <w:rPr>
          <w:rFonts w:ascii="宋体" w:eastAsia="宋体" w:hAnsi="宋体" w:cs="仿宋"/>
          <w:sz w:val="28"/>
          <w:szCs w:val="24"/>
        </w:rPr>
        <w:t>X</w:t>
      </w:r>
      <w:r w:rsidRPr="002027B7">
        <w:rPr>
          <w:rFonts w:ascii="宋体" w:eastAsia="宋体" w:hAnsi="宋体" w:cs="仿宋" w:hint="eastAsia"/>
          <w:sz w:val="28"/>
          <w:szCs w:val="24"/>
        </w:rPr>
        <w:t>专业的模块化教学改革的探索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X</w:t>
      </w:r>
      <w:r w:rsidRPr="002027B7">
        <w:rPr>
          <w:rFonts w:ascii="宋体" w:eastAsia="宋体" w:hAnsi="宋体" w:cs="仿宋"/>
          <w:sz w:val="28"/>
          <w:szCs w:val="24"/>
        </w:rPr>
        <w:t>X</w:t>
      </w:r>
      <w:r w:rsidRPr="002027B7">
        <w:rPr>
          <w:rFonts w:ascii="宋体" w:eastAsia="宋体" w:hAnsi="宋体" w:cs="仿宋" w:hint="eastAsia"/>
          <w:sz w:val="28"/>
          <w:szCs w:val="24"/>
        </w:rPr>
        <w:t>专业的职业教育本科人才培养模式探索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1</w:t>
      </w:r>
      <w:r w:rsidRPr="002027B7">
        <w:rPr>
          <w:rFonts w:ascii="宋体" w:eastAsia="宋体" w:hAnsi="宋体" w:cs="仿宋"/>
          <w:b/>
          <w:sz w:val="36"/>
          <w:szCs w:val="24"/>
        </w:rPr>
        <w:t>+X证书</w:t>
      </w:r>
      <w:r w:rsidRPr="002027B7">
        <w:rPr>
          <w:rFonts w:ascii="宋体" w:eastAsia="宋体" w:hAnsi="宋体" w:cs="仿宋" w:hint="eastAsia"/>
          <w:b/>
          <w:sz w:val="36"/>
          <w:szCs w:val="24"/>
        </w:rPr>
        <w:t>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高职院校实施</w:t>
      </w:r>
      <w:r w:rsidRPr="002027B7">
        <w:rPr>
          <w:rFonts w:ascii="宋体" w:eastAsia="宋体" w:hAnsi="宋体" w:cs="仿宋"/>
          <w:sz w:val="28"/>
          <w:szCs w:val="24"/>
        </w:rPr>
        <w:t>1</w:t>
      </w:r>
      <w:r w:rsidRPr="002027B7">
        <w:rPr>
          <w:rFonts w:ascii="宋体" w:eastAsia="宋体" w:hAnsi="宋体" w:cs="仿宋" w:hint="eastAsia"/>
          <w:sz w:val="28"/>
          <w:szCs w:val="24"/>
        </w:rPr>
        <w:t>+</w:t>
      </w:r>
      <w:r w:rsidRPr="002027B7">
        <w:rPr>
          <w:rFonts w:ascii="宋体" w:eastAsia="宋体" w:hAnsi="宋体" w:cs="仿宋"/>
          <w:sz w:val="28"/>
          <w:szCs w:val="24"/>
        </w:rPr>
        <w:t>X</w:t>
      </w:r>
      <w:r w:rsidRPr="002027B7">
        <w:rPr>
          <w:rFonts w:ascii="宋体" w:eastAsia="宋体" w:hAnsi="宋体" w:cs="仿宋" w:hint="eastAsia"/>
          <w:sz w:val="28"/>
          <w:szCs w:val="24"/>
        </w:rPr>
        <w:t>证书制度的实践研究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职业技能等级证书与学历证书的学习成果转化方式研究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职业技能竞赛与专业课程的融通研究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技术</w:t>
      </w:r>
      <w:r w:rsidRPr="002027B7">
        <w:rPr>
          <w:rFonts w:ascii="宋体" w:eastAsia="宋体" w:hAnsi="宋体" w:cs="仿宋"/>
          <w:sz w:val="28"/>
          <w:szCs w:val="24"/>
        </w:rPr>
        <w:t>技能型学习成果的认定、积累与转换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学生培养与</w:t>
      </w:r>
      <w:r w:rsidRPr="002027B7">
        <w:rPr>
          <w:rFonts w:ascii="宋体" w:eastAsia="宋体" w:hAnsi="宋体" w:cs="仿宋"/>
          <w:b/>
          <w:sz w:val="36"/>
          <w:szCs w:val="24"/>
        </w:rPr>
        <w:t>校园文化研究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“工匠精神”或“劳模精神”的校园文化建设研究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大学生创业创新教育的模式与效果研究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优秀校友文化建设的探索探究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高职院校的</w:t>
      </w:r>
      <w:proofErr w:type="gramStart"/>
      <w:r w:rsidRPr="002027B7">
        <w:rPr>
          <w:rFonts w:ascii="宋体" w:eastAsia="宋体" w:hAnsi="宋体" w:cs="仿宋" w:hint="eastAsia"/>
          <w:sz w:val="28"/>
          <w:szCs w:val="24"/>
        </w:rPr>
        <w:t>创客空间</w:t>
      </w:r>
      <w:proofErr w:type="gramEnd"/>
      <w:r w:rsidRPr="002027B7">
        <w:rPr>
          <w:rFonts w:ascii="宋体" w:eastAsia="宋体" w:hAnsi="宋体" w:cs="仿宋" w:hint="eastAsia"/>
          <w:sz w:val="28"/>
          <w:szCs w:val="24"/>
        </w:rPr>
        <w:t>建设实践研究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优秀企业文化与校园文化的融合育人模式探索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</w:t>
      </w:r>
      <w:r w:rsidRPr="002027B7">
        <w:rPr>
          <w:rFonts w:ascii="宋体" w:eastAsia="宋体" w:hAnsi="宋体" w:cs="仿宋"/>
          <w:sz w:val="28"/>
          <w:szCs w:val="24"/>
        </w:rPr>
        <w:t>院校</w:t>
      </w:r>
      <w:r w:rsidRPr="002027B7">
        <w:rPr>
          <w:rFonts w:ascii="宋体" w:eastAsia="宋体" w:hAnsi="宋体" w:cs="仿宋" w:hint="eastAsia"/>
          <w:sz w:val="28"/>
          <w:szCs w:val="24"/>
        </w:rPr>
        <w:t>特色德育</w:t>
      </w:r>
      <w:proofErr w:type="gramStart"/>
      <w:r w:rsidRPr="002027B7">
        <w:rPr>
          <w:rFonts w:ascii="宋体" w:eastAsia="宋体" w:hAnsi="宋体" w:cs="仿宋" w:hint="eastAsia"/>
          <w:sz w:val="28"/>
          <w:szCs w:val="24"/>
        </w:rPr>
        <w:t>践行</w:t>
      </w:r>
      <w:proofErr w:type="gramEnd"/>
      <w:r w:rsidRPr="002027B7">
        <w:rPr>
          <w:rFonts w:ascii="宋体" w:eastAsia="宋体" w:hAnsi="宋体" w:cs="仿宋" w:hint="eastAsia"/>
          <w:sz w:val="28"/>
          <w:szCs w:val="24"/>
        </w:rPr>
        <w:t>模式的探索</w:t>
      </w:r>
    </w:p>
    <w:p w:rsidR="00206CAA" w:rsidRPr="002027B7" w:rsidRDefault="00206CAA" w:rsidP="00206CAA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宋体" w:eastAsia="宋体" w:hAnsi="宋体" w:cs="仿宋"/>
          <w:b/>
          <w:sz w:val="36"/>
          <w:szCs w:val="24"/>
        </w:rPr>
      </w:pPr>
      <w:r w:rsidRPr="002027B7">
        <w:rPr>
          <w:rFonts w:ascii="宋体" w:eastAsia="宋体" w:hAnsi="宋体" w:cs="仿宋" w:hint="eastAsia"/>
          <w:b/>
          <w:sz w:val="36"/>
          <w:szCs w:val="24"/>
        </w:rPr>
        <w:t>其它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乡村振兴战略背景下新型职业农民的培养研究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高职院校多元招生模式的探索研究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高职院校智慧校园建设的实践研究</w:t>
      </w:r>
    </w:p>
    <w:p w:rsidR="00206CAA" w:rsidRPr="002027B7" w:rsidRDefault="00206CAA" w:rsidP="00206CAA">
      <w:pPr>
        <w:pStyle w:val="a3"/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 w:cs="仿宋"/>
          <w:sz w:val="28"/>
          <w:szCs w:val="24"/>
        </w:rPr>
      </w:pPr>
      <w:r w:rsidRPr="002027B7">
        <w:rPr>
          <w:rFonts w:ascii="宋体" w:eastAsia="宋体" w:hAnsi="宋体" w:cs="仿宋" w:hint="eastAsia"/>
          <w:sz w:val="28"/>
          <w:szCs w:val="24"/>
        </w:rPr>
        <w:t>高职</w:t>
      </w:r>
      <w:r w:rsidRPr="002027B7">
        <w:rPr>
          <w:rFonts w:ascii="宋体" w:eastAsia="宋体" w:hAnsi="宋体" w:cs="仿宋"/>
          <w:sz w:val="28"/>
          <w:szCs w:val="24"/>
        </w:rPr>
        <w:t>院校</w:t>
      </w:r>
      <w:r w:rsidRPr="002027B7">
        <w:rPr>
          <w:rFonts w:ascii="宋体" w:eastAsia="宋体" w:hAnsi="宋体" w:cs="仿宋" w:hint="eastAsia"/>
          <w:sz w:val="28"/>
          <w:szCs w:val="24"/>
        </w:rPr>
        <w:t>移动图书馆或特色书库建设的探索研究</w:t>
      </w:r>
    </w:p>
    <w:p w:rsidR="00493A46" w:rsidRPr="00206CAA" w:rsidRDefault="00493A46">
      <w:bookmarkStart w:id="0" w:name="_GoBack"/>
      <w:bookmarkEnd w:id="0"/>
    </w:p>
    <w:sectPr w:rsidR="00493A46" w:rsidRPr="00206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D51F0"/>
    <w:multiLevelType w:val="hybridMultilevel"/>
    <w:tmpl w:val="3112DC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F521E9"/>
    <w:multiLevelType w:val="hybridMultilevel"/>
    <w:tmpl w:val="AF0E296C"/>
    <w:lvl w:ilvl="0" w:tplc="91AACDD8">
      <w:start w:val="1"/>
      <w:numFmt w:val="japaneseCounting"/>
      <w:lvlText w:val="%1、"/>
      <w:lvlJc w:val="left"/>
      <w:pPr>
        <w:ind w:left="1473" w:hanging="7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AA"/>
    <w:rsid w:val="00206CAA"/>
    <w:rsid w:val="004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A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C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>浙江广厦建设职业技术学院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2019-03-21T06:02:00Z</dcterms:created>
  <dcterms:modified xsi:type="dcterms:W3CDTF">2019-03-21T06:02:00Z</dcterms:modified>
</cp:coreProperties>
</file>